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 w:line="256" w:lineRule="auto"/>
        <w:ind w:left="0" w:firstLine="0"/>
        <w:jc w:val="center"/>
        <w:rPr>
          <w:lang w:val="fr-FR" w:eastAsia="fr-FR"/>
        </w:rPr>
      </w:pPr>
      <w:r>
        <w:rPr>
          <w:rFonts w:ascii="Tahoma" w:hAnsi="Tahoma" w:cs="Tahoma"/>
          <w:lang w:eastAsia="fr-FR"/>
        </w:rPr>
        <w:drawing>
          <wp:inline distT="0" distB="0" distL="0" distR="0">
            <wp:extent cx="995045" cy="995045"/>
            <wp:effectExtent l="0" t="0" r="14605" b="14605"/>
            <wp:docPr id="1" name="Image 1" descr="C:\Users\Isabelle_Defossez\Downloads\CDE-PYRENEES-ORIENTALES_3C(150-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Isabelle_Defossez\Downloads\CDE-PYRENEES-ORIENTALES_3C(150-CMJ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5045" cy="995045"/>
                    </a:xfrm>
                    <a:prstGeom prst="rect">
                      <a:avLst/>
                    </a:prstGeom>
                    <a:noFill/>
                    <a:ln>
                      <a:noFill/>
                    </a:ln>
                  </pic:spPr>
                </pic:pic>
              </a:graphicData>
            </a:graphic>
          </wp:inline>
        </w:drawing>
      </w:r>
    </w:p>
    <w:p>
      <w:pPr>
        <w:spacing w:after="20" w:line="256" w:lineRule="auto"/>
        <w:ind w:left="0" w:firstLine="0"/>
        <w:jc w:val="center"/>
        <w:rPr>
          <w:lang w:val="fr-FR" w:eastAsia="fr-FR"/>
        </w:rPr>
      </w:pPr>
    </w:p>
    <w:p>
      <w:pPr>
        <w:spacing w:after="20" w:line="256" w:lineRule="auto"/>
        <w:ind w:left="0" w:firstLine="0"/>
        <w:jc w:val="center"/>
        <w:rPr>
          <w:lang w:val="fr-FR" w:eastAsia="fr-FR"/>
        </w:rPr>
      </w:pPr>
    </w:p>
    <w:p>
      <w:pPr>
        <w:spacing w:after="20" w:line="256" w:lineRule="auto"/>
        <w:ind w:left="0" w:firstLine="0"/>
        <w:jc w:val="center"/>
        <w:rPr>
          <w:lang w:val="fr-FR" w:eastAsia="fr-FR"/>
        </w:rPr>
      </w:pPr>
    </w:p>
    <w:p>
      <w:pPr>
        <w:spacing w:after="20" w:line="256" w:lineRule="auto"/>
        <w:ind w:left="0" w:firstLine="0"/>
        <w:jc w:val="center"/>
        <w:rPr>
          <w:lang w:val="fr-FR" w:eastAsia="fr-FR"/>
        </w:rPr>
      </w:pPr>
    </w:p>
    <w:p>
      <w:pPr>
        <w:spacing w:after="20" w:line="256" w:lineRule="auto"/>
        <w:ind w:left="0" w:firstLine="0"/>
        <w:jc w:val="center"/>
        <w:rPr>
          <w:lang w:val="fr-FR"/>
        </w:rPr>
      </w:pPr>
      <w:r>
        <w:rPr>
          <w:b/>
          <w:color w:val="FF0000"/>
          <w:sz w:val="24"/>
          <w:lang w:val="fr-FR"/>
        </w:rPr>
        <w:t>Règlement championnat départemental</w:t>
      </w:r>
    </w:p>
    <w:p>
      <w:pPr>
        <w:spacing w:after="254" w:line="256" w:lineRule="auto"/>
        <w:ind w:left="104" w:firstLine="0"/>
        <w:jc w:val="center"/>
        <w:rPr>
          <w:lang w:val="fr-FR"/>
        </w:rPr>
      </w:pPr>
      <w:r>
        <w:rPr>
          <w:b/>
          <w:color w:val="FF0000"/>
          <w:sz w:val="24"/>
          <w:lang w:val="fr-FR"/>
        </w:rPr>
        <w:t>DRESSAGE Club/Poney 2023</w:t>
      </w:r>
    </w:p>
    <w:p>
      <w:pPr>
        <w:spacing w:after="225"/>
        <w:ind w:left="-5" w:firstLine="0"/>
        <w:rPr>
          <w:lang w:val="fr-FR"/>
        </w:rPr>
      </w:pPr>
      <w:r>
        <w:rPr>
          <w:sz w:val="22"/>
          <w:lang w:val="fr-FR"/>
        </w:rPr>
        <w:t xml:space="preserve">        </w:t>
      </w:r>
      <w:r>
        <w:rPr>
          <w:lang w:val="fr-FR"/>
        </w:rPr>
        <w:t>Ce concours est ouvert à tous mais seuls les cavaliers du département des Pyrénées-Orientales à jour de leur licence FFE 2022 peuvent prétendre au classement du championnat. Il se déroule</w:t>
      </w:r>
      <w:r>
        <w:rPr>
          <w:rFonts w:hint="default"/>
          <w:lang w:val="fr-FR"/>
        </w:rPr>
        <w:t xml:space="preserve"> sur</w:t>
      </w:r>
      <w:r>
        <w:rPr>
          <w:lang w:val="fr-FR"/>
        </w:rPr>
        <w:t xml:space="preserve"> 1 journée le dimanche 23 avril 2023</w:t>
      </w:r>
      <w:r>
        <w:rPr>
          <w:b/>
          <w:lang w:val="fr-FR"/>
        </w:rPr>
        <w:t xml:space="preserve"> à RIVESALTES</w:t>
      </w:r>
      <w:r>
        <w:rPr>
          <w:lang w:val="fr-FR"/>
        </w:rPr>
        <w:t>.</w:t>
      </w:r>
    </w:p>
    <w:p>
      <w:pPr>
        <w:pStyle w:val="2"/>
        <w:ind w:left="-5" w:firstLine="0"/>
        <w:rPr>
          <w:lang w:val="fr-FR"/>
        </w:rPr>
      </w:pPr>
      <w:r>
        <w:rPr>
          <w:lang w:val="fr-FR"/>
        </w:rPr>
        <w:t>Indice, Division, conditions de participation et niveau des cavaliers</w:t>
      </w:r>
    </w:p>
    <w:p>
      <w:pPr>
        <w:spacing w:after="41"/>
        <w:ind w:left="0" w:firstLine="0"/>
        <w:rPr>
          <w:lang w:val="fr-FR"/>
        </w:rPr>
      </w:pPr>
      <w:r>
        <w:rPr>
          <w:lang w:val="fr-FR" w:eastAsia="fr-F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46545" cy="8890"/>
                <wp:effectExtent l="0" t="0" r="2131" b="10050"/>
                <wp:wrapSquare wrapText="bothSides"/>
                <wp:docPr id="2" name="Group 1348"/>
                <wp:cNvGraphicFramePr/>
                <a:graphic xmlns:a="http://schemas.openxmlformats.org/drawingml/2006/main">
                  <a:graphicData uri="http://schemas.microsoft.com/office/word/2010/wordprocessingShape">
                    <wps:wsp>
                      <wps:cNvSpPr/>
                      <wps:spPr>
                        <a:xfrm>
                          <a:off x="0" y="0"/>
                          <a:ext cx="6646319" cy="9000"/>
                        </a:xfrm>
                        <a:custGeom>
                          <a:avLst/>
                          <a:gdLst>
                            <a:gd name="f0" fmla="val w"/>
                            <a:gd name="f1" fmla="val h"/>
                            <a:gd name="f2" fmla="val 0"/>
                            <a:gd name="f3" fmla="val 6645910"/>
                            <a:gd name="f4" fmla="val 9144"/>
                            <a:gd name="f5" fmla="*/ f0 1 6645910"/>
                            <a:gd name="f6" fmla="*/ f1 1 9144"/>
                            <a:gd name="f7" fmla="val f2"/>
                            <a:gd name="f8" fmla="val f3"/>
                            <a:gd name="f9" fmla="val f4"/>
                            <a:gd name="f10" fmla="+- f9 0 f7"/>
                            <a:gd name="f11" fmla="+- f8 0 f7"/>
                            <a:gd name="f12" fmla="*/ f11 1 6645910"/>
                            <a:gd name="f13" fmla="*/ f10 1 9144"/>
                            <a:gd name="f14" fmla="*/ 0 1 f12"/>
                            <a:gd name="f15" fmla="*/ 6645910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645910" h="9144">
                              <a:moveTo>
                                <a:pt x="f2" y="f2"/>
                              </a:moveTo>
                              <a:lnTo>
                                <a:pt x="f3" y="f2"/>
                              </a:lnTo>
                              <a:lnTo>
                                <a:pt x="f3" y="f4"/>
                              </a:lnTo>
                              <a:lnTo>
                                <a:pt x="f2" y="f4"/>
                              </a:lnTo>
                              <a:lnTo>
                                <a:pt x="f2" y="f2"/>
                              </a:lnTo>
                            </a:path>
                          </a:pathLst>
                        </a:custGeom>
                        <a:noFill/>
                        <a:ln>
                          <a:noFill/>
                          <a:prstDash val="solid"/>
                        </a:ln>
                      </wps:spPr>
                      <wps:txbx>
                        <w:txbxContent>
                          <w:p/>
                        </w:txbxContent>
                      </wps:txbx>
                      <wps:bodyPr vert="horz" wrap="square" lIns="0" tIns="0" rIns="0" bIns="0" compatLnSpc="0">
                        <a:noAutofit/>
                      </wps:bodyPr>
                    </wps:wsp>
                  </a:graphicData>
                </a:graphic>
              </wp:anchor>
            </w:drawing>
          </mc:Choice>
          <mc:Fallback>
            <w:pict>
              <v:shape id="Group 1348" o:spid="_x0000_s1026" o:spt="100" style="position:absolute;left:0pt;margin-left:0pt;margin-top:0pt;height:0.7pt;width:523.35pt;mso-wrap-distance-bottom:0pt;mso-wrap-distance-left:9pt;mso-wrap-distance-right:9pt;mso-wrap-distance-top:0pt;z-index:251660288;mso-width-relative:page;mso-height-relative:page;" filled="f" stroked="f" coordsize="6645910,9144" o:gfxdata="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N4io+PU&#10;AAAABAEAAA8AAAAAAAAAAQAgAAAAIgAAAGRycy9kb3ducmV2LnhtbFBLAQIUABQAAAAIAIdO4kDR&#10;X95qQQMAAMoIAAAOAAAAAAAAAAEAIAAAACMBAABkcnMvZTJvRG9jLnhtbFBLBQYAAAAABgAGAFkB&#10;AADWBgAAAAA=&#10;" path="m0,0l6645910,0,6645910,9144,0,9144,0,0e">
                <v:path textboxrect="0,0,6645910,9144" o:connectlocs="3323159,0;6646319,4500;3323159,9000;0,4500" o:connectangles="247,0,82,164"/>
                <v:fill on="f" focussize="0,0"/>
                <v:stroke on="f"/>
                <v:imagedata o:title=""/>
                <o:lock v:ext="edit" aspectratio="f"/>
                <v:textbox inset="0mm,0mm,0mm,0mm">
                  <w:txbxContent>
                    <w:p/>
                  </w:txbxContent>
                </v:textbox>
                <w10:wrap type="square"/>
              </v:shape>
            </w:pict>
          </mc:Fallback>
        </mc:AlternateContent>
      </w:r>
      <w:r>
        <w:rPr>
          <w:lang w:val="fr-FR"/>
        </w:rPr>
        <w:t xml:space="preserve">     </w:t>
      </w:r>
    </w:p>
    <w:p>
      <w:pPr>
        <w:spacing w:after="41"/>
        <w:ind w:left="0" w:firstLine="0"/>
        <w:rPr>
          <w:lang w:val="fr-FR"/>
        </w:rPr>
      </w:pPr>
      <w:r>
        <w:rPr>
          <w:lang w:val="fr-FR"/>
        </w:rPr>
        <w:t xml:space="preserve">   Un cavalier peut participer à plusieurs épreuves mais ne peut </w:t>
      </w:r>
      <w:r>
        <w:rPr>
          <w:u w:val="single" w:color="000000"/>
          <w:lang w:val="fr-FR"/>
        </w:rPr>
        <w:t>courir le championnat</w:t>
      </w:r>
      <w:r>
        <w:rPr>
          <w:lang w:val="fr-FR"/>
        </w:rPr>
        <w:t xml:space="preserve"> que dans </w:t>
      </w:r>
      <w:r>
        <w:rPr>
          <w:u w:val="single" w:color="000000"/>
          <w:lang w:val="fr-FR"/>
        </w:rPr>
        <w:t>un seul indice et une seule division</w:t>
      </w:r>
      <w:r>
        <w:rPr>
          <w:lang w:val="fr-FR"/>
        </w:rPr>
        <w:t>.</w:t>
      </w:r>
    </w:p>
    <w:p>
      <w:pPr>
        <w:numPr>
          <w:ilvl w:val="0"/>
          <w:numId w:val="1"/>
        </w:numPr>
        <w:spacing w:after="48"/>
        <w:ind w:left="0" w:right="340" w:hanging="360"/>
        <w:rPr>
          <w:lang w:val="fr-FR"/>
        </w:rPr>
      </w:pPr>
      <w:r>
        <w:rPr>
          <w:lang w:val="fr-FR"/>
        </w:rPr>
        <w:t>Un cavalier engagé en division Poney et en division Club doit choisir dans laquelle il court le championnat.</w:t>
      </w:r>
    </w:p>
    <w:p>
      <w:pPr>
        <w:numPr>
          <w:ilvl w:val="0"/>
          <w:numId w:val="1"/>
        </w:numPr>
        <w:spacing w:line="300" w:lineRule="auto"/>
        <w:ind w:left="0" w:right="340" w:hanging="360"/>
        <w:rPr>
          <w:lang w:val="fr-FR"/>
        </w:rPr>
      </w:pPr>
      <w:r>
        <w:rPr>
          <w:lang w:val="fr-FR"/>
        </w:rPr>
        <w:t>Un cavalier engagé dans deux indices différents doit choisir dans lequel il court le championnat.</w:t>
      </w:r>
    </w:p>
    <w:p>
      <w:pPr>
        <w:spacing w:line="300" w:lineRule="auto"/>
        <w:ind w:left="0" w:right="340" w:hanging="360"/>
        <w:rPr>
          <w:lang w:val="fr-FR"/>
        </w:rPr>
      </w:pPr>
      <w:r>
        <w:rPr>
          <w:b/>
          <w:lang w:val="fr-FR"/>
        </w:rPr>
        <w:t xml:space="preserve">Pour les 2 points précédents, la déclaration de participation par cavalier concernant la division et l'indice  doit impérativement être transmise par le club engageur sous forme de liste par mail au CDE 66 à l'adresse suivante </w:t>
      </w:r>
      <w:r>
        <w:rPr>
          <w:color w:val="000080"/>
          <w:u w:val="single" w:color="000080"/>
          <w:lang w:val="fr-FR"/>
        </w:rPr>
        <w:t>cde66@ffe.com</w:t>
      </w:r>
      <w:r>
        <w:rPr>
          <w:b/>
          <w:lang w:val="fr-FR"/>
        </w:rPr>
        <w:t xml:space="preserve"> au plus tard le Mercredi 19 avril 2023 à Minuit. A défaut c'est le 1er passage qui sera pris en compte.</w:t>
      </w:r>
    </w:p>
    <w:p>
      <w:pPr>
        <w:spacing w:line="300" w:lineRule="auto"/>
        <w:ind w:left="0" w:right="340" w:hanging="360"/>
        <w:rPr>
          <w:lang w:val="fr-FR"/>
        </w:rPr>
      </w:pPr>
      <w:r>
        <w:rPr>
          <w:b/>
          <w:lang w:val="fr-FR"/>
        </w:rPr>
        <w:t xml:space="preserve"> </w:t>
      </w:r>
    </w:p>
    <w:p>
      <w:pPr>
        <w:numPr>
          <w:ilvl w:val="0"/>
          <w:numId w:val="1"/>
        </w:numPr>
        <w:spacing w:line="300" w:lineRule="auto"/>
        <w:ind w:left="0" w:right="340" w:hanging="360"/>
        <w:rPr>
          <w:lang w:val="fr-FR"/>
        </w:rPr>
      </w:pPr>
      <w:r>
        <w:rPr>
          <w:lang w:val="fr-FR"/>
        </w:rPr>
        <w:t>En revanche, un cavalier peut s'engager  deux fois dans la même épreuve avec un cheval/poney différent. Dans ce cas c'est le meilleur des 2 résultats qui sera pris en compte pour le championnat.</w:t>
      </w:r>
    </w:p>
    <w:p>
      <w:pPr>
        <w:spacing w:after="146" w:line="240" w:lineRule="auto"/>
        <w:ind w:left="0" w:firstLine="0"/>
        <w:rPr>
          <w:lang w:val="fr-FR"/>
        </w:rPr>
      </w:pPr>
      <w:r>
        <w:rPr>
          <w:lang w:val="fr-FR"/>
        </w:rPr>
        <w:t xml:space="preserve">  </w:t>
      </w:r>
    </w:p>
    <w:p>
      <w:pPr>
        <w:spacing w:after="150"/>
        <w:ind w:left="-5" w:firstLine="0"/>
        <w:rPr>
          <w:lang w:val="fr-FR"/>
        </w:rPr>
      </w:pPr>
      <w:r>
        <w:rPr>
          <w:lang w:val="fr-FR"/>
        </w:rPr>
        <w:t xml:space="preserve">        Rappel des indices correspondant au niveau fédéral :</w:t>
      </w:r>
    </w:p>
    <w:p>
      <w:pPr>
        <w:numPr>
          <w:ilvl w:val="0"/>
          <w:numId w:val="2"/>
        </w:numPr>
        <w:ind w:left="0" w:hanging="360"/>
        <w:rPr>
          <w:lang w:val="fr-FR"/>
        </w:rPr>
      </w:pPr>
      <w:r>
        <w:rPr>
          <w:lang w:val="fr-FR"/>
        </w:rPr>
        <w:t>Club 4  = ouverte aux cavaliers de niveau galop 4 maxi</w:t>
      </w:r>
    </w:p>
    <w:p>
      <w:pPr>
        <w:numPr>
          <w:ilvl w:val="0"/>
          <w:numId w:val="2"/>
        </w:numPr>
        <w:ind w:left="0" w:hanging="360"/>
        <w:rPr>
          <w:lang w:val="fr-FR"/>
        </w:rPr>
      </w:pPr>
      <w:r>
        <w:rPr>
          <w:lang w:val="fr-FR"/>
        </w:rPr>
        <w:t>Club 3/ Poney 3 = ouverte aux cavaliers de niveau galop 5 maxi</w:t>
      </w:r>
    </w:p>
    <w:p>
      <w:pPr>
        <w:numPr>
          <w:ilvl w:val="0"/>
          <w:numId w:val="2"/>
        </w:numPr>
        <w:ind w:left="0" w:hanging="360"/>
        <w:rPr>
          <w:lang w:val="fr-FR"/>
        </w:rPr>
      </w:pPr>
      <w:r>
        <w:rPr>
          <w:lang w:val="fr-FR"/>
        </w:rPr>
        <w:t>Club 2/Poney2 = ouverte aux cavaliers de niveau galop 6 maxi</w:t>
      </w:r>
    </w:p>
    <w:p>
      <w:pPr>
        <w:numPr>
          <w:ilvl w:val="0"/>
          <w:numId w:val="2"/>
        </w:numPr>
        <w:ind w:left="0" w:hanging="360"/>
        <w:rPr>
          <w:lang w:val="fr-FR"/>
        </w:rPr>
      </w:pPr>
      <w:r>
        <w:rPr>
          <w:lang w:val="fr-FR"/>
        </w:rPr>
        <w:t>Club 1/Poney 1= ouverte aux cavaliers de niveau galop 7 maxi sans licence Amateur les 2 années précedentes (2021/2022)</w:t>
      </w:r>
    </w:p>
    <w:p>
      <w:pPr>
        <w:numPr>
          <w:ilvl w:val="0"/>
          <w:numId w:val="2"/>
        </w:numPr>
        <w:spacing w:after="172"/>
        <w:ind w:left="0" w:hanging="360"/>
        <w:rPr>
          <w:lang w:val="fr-FR"/>
        </w:rPr>
      </w:pPr>
      <w:r>
        <w:rPr>
          <w:lang w:val="fr-FR"/>
        </w:rPr>
        <w:t>Club élite/Poney élite = ouverte aux cavaliers de niveau galop 7 maxi  sans licence Amateur l'année précedente (2022)</w:t>
      </w:r>
    </w:p>
    <w:p>
      <w:pPr>
        <w:spacing w:after="172"/>
        <w:ind w:left="0" w:hanging="360"/>
        <w:rPr>
          <w:lang w:val="fr-FR"/>
        </w:rPr>
      </w:pPr>
      <w:r>
        <w:rPr>
          <w:lang w:val="fr-FR"/>
        </w:rPr>
        <w:t xml:space="preserve">  </w:t>
      </w:r>
    </w:p>
    <w:p>
      <w:pPr>
        <w:spacing w:after="172"/>
        <w:ind w:left="0" w:hanging="360"/>
        <w:rPr>
          <w:lang w:val="fr-FR"/>
        </w:rPr>
      </w:pPr>
      <w:r>
        <w:rPr>
          <w:lang w:val="fr-FR"/>
        </w:rPr>
        <w:t xml:space="preserve">     </w:t>
      </w:r>
      <w:r>
        <w:rPr>
          <w:color w:val="FF0000"/>
          <w:sz w:val="22"/>
          <w:lang w:val="fr-FR"/>
        </w:rPr>
        <w:t>Epreuves</w:t>
      </w:r>
    </w:p>
    <w:p>
      <w:pPr>
        <w:spacing w:after="172"/>
        <w:ind w:left="0" w:hanging="360"/>
        <w:rPr>
          <w:lang w:val="fr-FR"/>
        </w:rPr>
      </w:pPr>
      <w:r>
        <w:rPr>
          <w:color w:val="FF0000"/>
          <w:sz w:val="22"/>
          <w:lang w:val="fr-FR"/>
        </w:rPr>
        <w:t xml:space="preserve">      </w:t>
      </w:r>
      <w:r>
        <w:rPr>
          <w:color w:val="FF0000"/>
          <w:szCs w:val="20"/>
          <w:lang w:val="fr-FR"/>
        </w:rPr>
        <w:t xml:space="preserve"> </w:t>
      </w:r>
      <w:r>
        <w:rPr>
          <w:szCs w:val="20"/>
          <w:lang w:val="fr-FR"/>
        </w:rPr>
        <w:t>Club 4 et poney 3 : carrière 20X40</w:t>
      </w:r>
    </w:p>
    <w:p>
      <w:pPr>
        <w:spacing w:after="172"/>
        <w:ind w:left="0" w:hanging="360"/>
        <w:rPr>
          <w:szCs w:val="20"/>
          <w:lang w:val="fr-FR"/>
        </w:rPr>
      </w:pPr>
      <w:r>
        <w:rPr>
          <w:szCs w:val="20"/>
          <w:lang w:val="fr-FR"/>
        </w:rPr>
        <w:t xml:space="preserve">       Toutes les autres épreuves se déroulent en 20X60</w:t>
      </w:r>
    </w:p>
    <w:p>
      <w:pPr>
        <w:pStyle w:val="2"/>
        <w:ind w:left="-5" w:firstLine="0"/>
        <w:rPr>
          <w:lang w:val="fr-FR"/>
        </w:rPr>
      </w:pPr>
    </w:p>
    <w:p>
      <w:pPr>
        <w:pStyle w:val="2"/>
        <w:ind w:left="-5" w:firstLine="0"/>
        <w:rPr>
          <w:lang w:val="fr-FR"/>
        </w:rPr>
      </w:pPr>
      <w:bookmarkStart w:id="0" w:name="_GoBack"/>
      <w:bookmarkEnd w:id="0"/>
      <w:r>
        <w:rPr>
          <w:lang w:val="fr-FR"/>
        </w:rPr>
        <w:t>Engagements</w:t>
      </w:r>
    </w:p>
    <w:p>
      <w:pPr>
        <w:spacing w:after="260" w:line="256" w:lineRule="auto"/>
        <w:ind w:left="-2" w:right="-94" w:firstLine="0"/>
        <w:rPr>
          <w:lang w:val="fr-FR"/>
        </w:rPr>
      </w:pPr>
      <w:r>
        <w:rPr>
          <w:lang w:val="fr-FR" w:eastAsia="fr-F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46545" cy="8890"/>
                <wp:effectExtent l="0" t="0" r="2131" b="10050"/>
                <wp:wrapSquare wrapText="bothSides"/>
                <wp:docPr id="3" name="Group 1349"/>
                <wp:cNvGraphicFramePr/>
                <a:graphic xmlns:a="http://schemas.openxmlformats.org/drawingml/2006/main">
                  <a:graphicData uri="http://schemas.microsoft.com/office/word/2010/wordprocessingShape">
                    <wps:wsp>
                      <wps:cNvSpPr/>
                      <wps:spPr>
                        <a:xfrm>
                          <a:off x="0" y="0"/>
                          <a:ext cx="6646319" cy="9000"/>
                        </a:xfrm>
                        <a:custGeom>
                          <a:avLst/>
                          <a:gdLst>
                            <a:gd name="f0" fmla="val w"/>
                            <a:gd name="f1" fmla="val h"/>
                            <a:gd name="f2" fmla="val 0"/>
                            <a:gd name="f3" fmla="val 6645910"/>
                            <a:gd name="f4" fmla="val 9144"/>
                            <a:gd name="f5" fmla="*/ f0 1 6645910"/>
                            <a:gd name="f6" fmla="*/ f1 1 9144"/>
                            <a:gd name="f7" fmla="val f2"/>
                            <a:gd name="f8" fmla="val f3"/>
                            <a:gd name="f9" fmla="val f4"/>
                            <a:gd name="f10" fmla="+- f9 0 f7"/>
                            <a:gd name="f11" fmla="+- f8 0 f7"/>
                            <a:gd name="f12" fmla="*/ f11 1 6645910"/>
                            <a:gd name="f13" fmla="*/ f10 1 9144"/>
                            <a:gd name="f14" fmla="*/ 0 1 f12"/>
                            <a:gd name="f15" fmla="*/ 6645910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645910" h="9144">
                              <a:moveTo>
                                <a:pt x="f2" y="f2"/>
                              </a:moveTo>
                              <a:lnTo>
                                <a:pt x="f3" y="f2"/>
                              </a:lnTo>
                              <a:lnTo>
                                <a:pt x="f3" y="f4"/>
                              </a:lnTo>
                              <a:lnTo>
                                <a:pt x="f2" y="f4"/>
                              </a:lnTo>
                              <a:lnTo>
                                <a:pt x="f2" y="f2"/>
                              </a:lnTo>
                            </a:path>
                          </a:pathLst>
                        </a:custGeom>
                        <a:noFill/>
                        <a:ln>
                          <a:noFill/>
                          <a:prstDash val="solid"/>
                        </a:ln>
                      </wps:spPr>
                      <wps:txbx>
                        <w:txbxContent>
                          <w:p/>
                        </w:txbxContent>
                      </wps:txbx>
                      <wps:bodyPr vert="horz" wrap="square" lIns="0" tIns="0" rIns="0" bIns="0" compatLnSpc="0">
                        <a:noAutofit/>
                      </wps:bodyPr>
                    </wps:wsp>
                  </a:graphicData>
                </a:graphic>
              </wp:anchor>
            </w:drawing>
          </mc:Choice>
          <mc:Fallback>
            <w:pict>
              <v:shape id="Group 1349" o:spid="_x0000_s1026" o:spt="100" style="position:absolute;left:0pt;margin-left:0pt;margin-top:0pt;height:0.7pt;width:523.35pt;mso-wrap-distance-bottom:0pt;mso-wrap-distance-left:9pt;mso-wrap-distance-right:9pt;mso-wrap-distance-top:0pt;z-index:251661312;mso-width-relative:page;mso-height-relative:page;" filled="f" stroked="f" coordsize="6645910,9144" o:gfxdata="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N4io+PU&#10;AAAABAEAAA8AAAAAAAAAAQAgAAAAIgAAAGRycy9kb3ducmV2LnhtbFBLAQIUABQAAAAIAIdO4kCf&#10;1VF6QQMAAMoIAAAOAAAAAAAAAAEAIAAAACMBAABkcnMvZTJvRG9jLnhtbFBLBQYAAAAABgAGAFkB&#10;AADWBgAAAAA=&#10;" path="m0,0l6645910,0,6645910,9144,0,9144,0,0e">
                <v:path textboxrect="0,0,6645910,9144" o:connectlocs="3323159,0;6646319,4500;3323159,9000;0,4500" o:connectangles="247,0,82,164"/>
                <v:fill on="f" focussize="0,0"/>
                <v:stroke on="f"/>
                <v:imagedata o:title=""/>
                <o:lock v:ext="edit" aspectratio="f"/>
                <v:textbox inset="0mm,0mm,0mm,0mm">
                  <w:txbxContent>
                    <w:p/>
                  </w:txbxContent>
                </v:textbox>
                <w10:wrap type="square"/>
              </v:shape>
            </w:pict>
          </mc:Fallback>
        </mc:AlternateContent>
      </w:r>
    </w:p>
    <w:p>
      <w:pPr>
        <w:spacing w:after="174"/>
        <w:ind w:left="-5" w:firstLine="0"/>
        <w:rPr>
          <w:lang w:val="fr-FR"/>
        </w:rPr>
      </w:pPr>
      <w:r>
        <w:rPr>
          <w:sz w:val="22"/>
          <w:lang w:val="fr-FR"/>
        </w:rPr>
        <w:t xml:space="preserve">   </w:t>
      </w:r>
      <w:r>
        <w:rPr>
          <w:lang w:val="fr-FR"/>
        </w:rPr>
        <w:t xml:space="preserve">   Engagement au tarif de 19€.  Clôture le  17 avril à minuit. Il ne peut pas y avoir d’engagement terrain.</w:t>
      </w:r>
    </w:p>
    <w:p>
      <w:pPr>
        <w:spacing w:after="174"/>
        <w:ind w:left="-5" w:firstLine="0"/>
        <w:rPr>
          <w:lang w:val="fr-FR"/>
        </w:rPr>
      </w:pPr>
    </w:p>
    <w:p>
      <w:pPr>
        <w:pStyle w:val="2"/>
        <w:ind w:left="-5" w:firstLine="0"/>
        <w:rPr>
          <w:lang w:val="fr-FR"/>
        </w:rPr>
      </w:pPr>
      <w:r>
        <w:rPr>
          <w:lang w:val="fr-FR"/>
        </w:rPr>
        <w:t>Épreuves et barèmes</w:t>
      </w:r>
    </w:p>
    <w:p>
      <w:pPr>
        <w:spacing w:after="240" w:line="256" w:lineRule="auto"/>
        <w:ind w:left="-2" w:right="-94" w:firstLine="0"/>
        <w:rPr>
          <w:lang w:val="fr-FR"/>
        </w:rPr>
      </w:pPr>
      <w:r>
        <w:rPr>
          <w:lang w:val="fr-FR"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46545" cy="8890"/>
                <wp:effectExtent l="0" t="0" r="2131" b="10050"/>
                <wp:wrapSquare wrapText="bothSides"/>
                <wp:docPr id="4" name="Group 1350"/>
                <wp:cNvGraphicFramePr/>
                <a:graphic xmlns:a="http://schemas.openxmlformats.org/drawingml/2006/main">
                  <a:graphicData uri="http://schemas.microsoft.com/office/word/2010/wordprocessingShape">
                    <wps:wsp>
                      <wps:cNvSpPr/>
                      <wps:spPr>
                        <a:xfrm>
                          <a:off x="0" y="0"/>
                          <a:ext cx="6646319" cy="9000"/>
                        </a:xfrm>
                        <a:custGeom>
                          <a:avLst/>
                          <a:gdLst>
                            <a:gd name="f0" fmla="val w"/>
                            <a:gd name="f1" fmla="val h"/>
                            <a:gd name="f2" fmla="val 0"/>
                            <a:gd name="f3" fmla="val 6645910"/>
                            <a:gd name="f4" fmla="val 9144"/>
                            <a:gd name="f5" fmla="*/ f0 1 6645910"/>
                            <a:gd name="f6" fmla="*/ f1 1 9144"/>
                            <a:gd name="f7" fmla="val f2"/>
                            <a:gd name="f8" fmla="val f3"/>
                            <a:gd name="f9" fmla="val f4"/>
                            <a:gd name="f10" fmla="+- f9 0 f7"/>
                            <a:gd name="f11" fmla="+- f8 0 f7"/>
                            <a:gd name="f12" fmla="*/ f11 1 6645910"/>
                            <a:gd name="f13" fmla="*/ f10 1 9144"/>
                            <a:gd name="f14" fmla="*/ 0 1 f12"/>
                            <a:gd name="f15" fmla="*/ 6645910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645910" h="9144">
                              <a:moveTo>
                                <a:pt x="f2" y="f2"/>
                              </a:moveTo>
                              <a:lnTo>
                                <a:pt x="f3" y="f2"/>
                              </a:lnTo>
                              <a:lnTo>
                                <a:pt x="f3" y="f4"/>
                              </a:lnTo>
                              <a:lnTo>
                                <a:pt x="f2" y="f4"/>
                              </a:lnTo>
                              <a:lnTo>
                                <a:pt x="f2" y="f2"/>
                              </a:lnTo>
                            </a:path>
                          </a:pathLst>
                        </a:custGeom>
                        <a:noFill/>
                        <a:ln>
                          <a:noFill/>
                          <a:prstDash val="solid"/>
                        </a:ln>
                      </wps:spPr>
                      <wps:txbx>
                        <w:txbxContent>
                          <w:p/>
                        </w:txbxContent>
                      </wps:txbx>
                      <wps:bodyPr vert="horz" wrap="square" lIns="0" tIns="0" rIns="0" bIns="0" compatLnSpc="0">
                        <a:noAutofit/>
                      </wps:bodyPr>
                    </wps:wsp>
                  </a:graphicData>
                </a:graphic>
              </wp:anchor>
            </w:drawing>
          </mc:Choice>
          <mc:Fallback>
            <w:pict>
              <v:shape id="Group 1350" o:spid="_x0000_s1026" o:spt="100" style="position:absolute;left:0pt;margin-left:0pt;margin-top:0pt;height:0.7pt;width:523.35pt;mso-wrap-distance-bottom:0pt;mso-wrap-distance-left:9pt;mso-wrap-distance-right:9pt;mso-wrap-distance-top:0pt;z-index:251659264;mso-width-relative:page;mso-height-relative:page;" filled="f" stroked="f" coordsize="6645910,9144" o:gfxdata="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eIqPj1AAA&#10;AAQBAAAPAAAAAAAAAAEAIAAAACIAAABkcnMvZG93bnJldi54bWxQSwECFAAUAAAACACHTuJAwzKA&#10;bj8DAADKCAAADgAAAAAAAAABACAAAAAjAQAAZHJzL2Uyb0RvYy54bWxQSwUGAAAAAAYABgBZAQAA&#10;1AYAAAAA&#10;" path="m0,0l6645910,0,6645910,9144,0,9144,0,0e">
                <v:path textboxrect="0,0,6645910,9144" o:connectlocs="3323159,0;6646319,4500;3323159,9000;0,4500" o:connectangles="247,0,82,164"/>
                <v:fill on="f" focussize="0,0"/>
                <v:stroke on="f"/>
                <v:imagedata o:title=""/>
                <o:lock v:ext="edit" aspectratio="f"/>
                <v:textbox inset="0mm,0mm,0mm,0mm">
                  <w:txbxContent>
                    <w:p/>
                  </w:txbxContent>
                </v:textbox>
                <w10:wrap type="square"/>
              </v:shape>
            </w:pict>
          </mc:Fallback>
        </mc:AlternateContent>
      </w:r>
    </w:p>
    <w:p>
      <w:pPr>
        <w:ind w:left="-5" w:right="1757" w:firstLine="0"/>
        <w:rPr>
          <w:lang w:val="fr-FR"/>
        </w:rPr>
      </w:pPr>
      <w:r>
        <w:rPr>
          <w:lang w:val="fr-FR"/>
        </w:rPr>
        <w:t xml:space="preserve">        Club 4 - Club 3 - Club 2 - Club 1 - Club élite / - Poney 3 - Poney 2 - Poney 1 - Poney élite     </w:t>
      </w:r>
    </w:p>
    <w:p>
      <w:pPr>
        <w:ind w:left="-5" w:right="1757" w:firstLine="0"/>
        <w:rPr>
          <w:lang w:val="fr-FR"/>
        </w:rPr>
      </w:pPr>
      <w:r>
        <w:rPr>
          <w:lang w:val="fr-FR"/>
        </w:rPr>
        <w:t xml:space="preserve">   L'ordre des épreuves est laissé au bon sens de l'organisateur. Pas d'autre épreuve sur la Duc.</w:t>
      </w:r>
    </w:p>
    <w:p>
      <w:pPr>
        <w:spacing w:after="65" w:line="256" w:lineRule="auto"/>
        <w:ind w:left="0" w:firstLine="0"/>
        <w:rPr>
          <w:lang w:val="fr-FR"/>
        </w:rPr>
      </w:pPr>
      <w:r>
        <w:rPr>
          <w:lang w:val="fr-FR"/>
        </w:rPr>
        <w:t xml:space="preserve">       </w:t>
      </w:r>
    </w:p>
    <w:p>
      <w:pPr>
        <w:pStyle w:val="2"/>
        <w:ind w:left="-5" w:firstLine="0"/>
        <w:rPr>
          <w:lang w:val="fr-FR"/>
        </w:rPr>
      </w:pPr>
      <w:r>
        <w:rPr>
          <w:lang w:val="fr-FR"/>
        </w:rPr>
        <w:t>Classement et remise des prix</w:t>
      </w:r>
    </w:p>
    <w:p>
      <w:pPr>
        <w:spacing w:after="242" w:line="256" w:lineRule="auto"/>
        <w:ind w:left="-2" w:right="-94" w:firstLine="0"/>
        <w:rPr>
          <w:lang w:val="fr-FR"/>
        </w:rPr>
      </w:pPr>
      <w:r>
        <w:rPr>
          <w:lang w:val="fr-FR"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46545" cy="8890"/>
                <wp:effectExtent l="0" t="0" r="2131" b="10050"/>
                <wp:wrapSquare wrapText="bothSides"/>
                <wp:docPr id="5" name="Group 1351"/>
                <wp:cNvGraphicFramePr/>
                <a:graphic xmlns:a="http://schemas.openxmlformats.org/drawingml/2006/main">
                  <a:graphicData uri="http://schemas.microsoft.com/office/word/2010/wordprocessingShape">
                    <wps:wsp>
                      <wps:cNvSpPr/>
                      <wps:spPr>
                        <a:xfrm>
                          <a:off x="0" y="0"/>
                          <a:ext cx="6646319" cy="9000"/>
                        </a:xfrm>
                        <a:custGeom>
                          <a:avLst/>
                          <a:gdLst>
                            <a:gd name="f0" fmla="val w"/>
                            <a:gd name="f1" fmla="val h"/>
                            <a:gd name="f2" fmla="val 0"/>
                            <a:gd name="f3" fmla="val 6645910"/>
                            <a:gd name="f4" fmla="val 9144"/>
                            <a:gd name="f5" fmla="*/ f0 1 6645910"/>
                            <a:gd name="f6" fmla="*/ f1 1 9144"/>
                            <a:gd name="f7" fmla="val f2"/>
                            <a:gd name="f8" fmla="val f3"/>
                            <a:gd name="f9" fmla="val f4"/>
                            <a:gd name="f10" fmla="+- f9 0 f7"/>
                            <a:gd name="f11" fmla="+- f8 0 f7"/>
                            <a:gd name="f12" fmla="*/ f11 1 6645910"/>
                            <a:gd name="f13" fmla="*/ f10 1 9144"/>
                            <a:gd name="f14" fmla="*/ 0 1 f12"/>
                            <a:gd name="f15" fmla="*/ 6645910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645910" h="9144">
                              <a:moveTo>
                                <a:pt x="f2" y="f2"/>
                              </a:moveTo>
                              <a:lnTo>
                                <a:pt x="f3" y="f2"/>
                              </a:lnTo>
                              <a:lnTo>
                                <a:pt x="f3" y="f4"/>
                              </a:lnTo>
                              <a:lnTo>
                                <a:pt x="f2" y="f4"/>
                              </a:lnTo>
                              <a:lnTo>
                                <a:pt x="f2" y="f2"/>
                              </a:lnTo>
                            </a:path>
                          </a:pathLst>
                        </a:custGeom>
                        <a:noFill/>
                        <a:ln>
                          <a:noFill/>
                          <a:prstDash val="solid"/>
                        </a:ln>
                      </wps:spPr>
                      <wps:txbx>
                        <w:txbxContent>
                          <w:p/>
                        </w:txbxContent>
                      </wps:txbx>
                      <wps:bodyPr vert="horz" wrap="square" lIns="0" tIns="0" rIns="0" bIns="0" compatLnSpc="0">
                        <a:noAutofit/>
                      </wps:bodyPr>
                    </wps:wsp>
                  </a:graphicData>
                </a:graphic>
              </wp:anchor>
            </w:drawing>
          </mc:Choice>
          <mc:Fallback>
            <w:pict>
              <v:shape id="Group 1351" o:spid="_x0000_s1026" o:spt="100" style="position:absolute;left:0pt;margin-left:0pt;margin-top:0pt;height:0.7pt;width:523.35pt;mso-wrap-distance-bottom:0pt;mso-wrap-distance-left:9pt;mso-wrap-distance-right:9pt;mso-wrap-distance-top:0pt;z-index:251659264;mso-width-relative:page;mso-height-relative:page;" filled="f" stroked="f" coordsize="6645910,9144" o:gfxdata="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3iKj49QAAAAEAQAADwAAAAAAAAABACAAAAAiAAAAZHJzL2Rvd25yZXYueG1sUEsBAhQAFAAAAAgA&#10;h07iQI24D35GAwAAyggAAA4AAAAAAAAAAQAgAAAAIwEAAGRycy9lMm9Eb2MueG1sUEsFBgAAAAAG&#10;AAYAWQEAANsGAAAAAA==&#10;" path="m0,0l6645910,0,6645910,9144,0,9144,0,0e">
                <v:path textboxrect="0,0,6645910,9144" o:connectlocs="3323159,0;6646319,4500;3323159,9000;0,4500" o:connectangles="247,0,82,164"/>
                <v:fill on="f" focussize="0,0"/>
                <v:stroke on="f"/>
                <v:imagedata o:title=""/>
                <o:lock v:ext="edit" aspectratio="f"/>
                <v:textbox inset="0mm,0mm,0mm,0mm">
                  <w:txbxContent>
                    <w:p/>
                  </w:txbxContent>
                </v:textbox>
                <w10:wrap type="square"/>
              </v:shape>
            </w:pict>
          </mc:Fallback>
        </mc:AlternateContent>
      </w:r>
    </w:p>
    <w:p>
      <w:pPr>
        <w:spacing w:after="0" w:line="240" w:lineRule="auto"/>
        <w:ind w:left="0" w:right="179" w:firstLine="0"/>
        <w:jc w:val="both"/>
        <w:rPr>
          <w:lang w:val="fr-FR"/>
        </w:rPr>
      </w:pPr>
      <w:r>
        <w:rPr>
          <w:lang w:val="fr-FR"/>
        </w:rPr>
        <w:t xml:space="preserve">        L'organisateur  récompense l'épreuve et le CDE récompensera ensuite les trois premiers du championnat .</w:t>
      </w:r>
    </w:p>
    <w:p>
      <w:pPr>
        <w:spacing w:after="0" w:line="240" w:lineRule="auto"/>
        <w:ind w:left="0" w:right="179" w:firstLine="0"/>
        <w:jc w:val="both"/>
        <w:rPr>
          <w:lang w:val="fr-FR"/>
        </w:rPr>
      </w:pPr>
    </w:p>
    <w:p>
      <w:pPr>
        <w:spacing w:after="0" w:line="240" w:lineRule="auto"/>
        <w:ind w:left="0" w:right="179" w:firstLine="0"/>
        <w:jc w:val="both"/>
        <w:rPr>
          <w:lang w:val="fr-FR"/>
        </w:rPr>
      </w:pPr>
      <w:r>
        <w:rPr>
          <w:lang w:val="fr-FR"/>
        </w:rPr>
        <w:t xml:space="preserve">Le CDE offre un tee-shirt CHAMPIONNAT à chaque cavalier. Les coaches doivent envoyer la liste des tailles le mardi suivant la clôture à </w:t>
      </w:r>
      <w:r>
        <w:fldChar w:fldCharType="begin"/>
      </w:r>
      <w:r>
        <w:instrText xml:space="preserve"> HYPERLINK "mailto:rivesaltes.equitation@orange.fr" </w:instrText>
      </w:r>
      <w:r>
        <w:fldChar w:fldCharType="separate"/>
      </w:r>
      <w:r>
        <w:rPr>
          <w:rStyle w:val="5"/>
          <w:lang w:val="fr-FR"/>
        </w:rPr>
        <w:t>rivesaltes.equitation@orange.fr</w:t>
      </w:r>
      <w:r>
        <w:rPr>
          <w:rStyle w:val="5"/>
          <w:lang w:val="fr-FR"/>
        </w:rPr>
        <w:fldChar w:fldCharType="end"/>
      </w:r>
      <w:r>
        <w:rPr>
          <w:lang w:val="fr-FR"/>
        </w:rPr>
        <w:t>. Chaque coach rajoute un tee-shirt à sa propre taille.</w:t>
      </w:r>
    </w:p>
    <w:p>
      <w:pPr>
        <w:spacing w:after="0" w:line="240" w:lineRule="auto"/>
        <w:ind w:left="0" w:right="179" w:firstLine="0"/>
        <w:jc w:val="both"/>
        <w:rPr>
          <w:lang w:val="fr-FR"/>
        </w:rPr>
      </w:pPr>
      <w:r>
        <w:rPr>
          <w:lang w:val="fr-FR"/>
        </w:rPr>
        <w:t>Il s’agit de coupes droites qui taillent plutôt grand. ( le 12-13 correspond à une taille adulte S ; le 14-15 ans correspond  à une taille M adulte)</w:t>
      </w:r>
    </w:p>
    <w:p>
      <w:pPr>
        <w:spacing w:after="0" w:line="240" w:lineRule="auto"/>
        <w:ind w:left="0" w:right="179" w:firstLine="0"/>
        <w:jc w:val="both"/>
        <w:rPr>
          <w:lang w:val="fr-FR"/>
        </w:rPr>
      </w:pPr>
    </w:p>
    <w:p>
      <w:pPr>
        <w:ind w:left="-5" w:firstLine="0"/>
        <w:rPr>
          <w:lang w:val="fr-FR"/>
        </w:rPr>
      </w:pPr>
      <w:r>
        <w:rPr>
          <w:lang w:val="fr-FR"/>
        </w:rPr>
        <w:t>Ce règlement est publié sur le site du CDE www.cde66.fr et sera affiché au paddock.</w:t>
      </w:r>
    </w:p>
    <w:p>
      <w:pPr>
        <w:ind w:left="-5" w:firstLine="0"/>
        <w:rPr>
          <w:lang w:val="fr-FR"/>
        </w:rPr>
      </w:pPr>
      <w:r>
        <w:rPr>
          <w:lang w:val="fr-FR"/>
        </w:rPr>
        <w:t>Tout cavalier qui s’engage doit en prendre connaissance.</w:t>
      </w:r>
    </w:p>
    <w:p>
      <w:pPr>
        <w:ind w:left="-5" w:firstLine="0"/>
        <w:rPr>
          <w:lang w:val="fr-FR"/>
        </w:rPr>
      </w:pPr>
    </w:p>
    <w:p>
      <w:pPr>
        <w:spacing w:after="140"/>
        <w:ind w:left="-5" w:firstLine="0"/>
        <w:rPr>
          <w:lang w:val="fr-FR"/>
        </w:rPr>
      </w:pPr>
      <w:r>
        <w:rPr>
          <w:lang w:val="fr-FR"/>
        </w:rPr>
        <w:t>Il est de la responsabilité du club où du coach engageant les cavaliers de prendre connaissance de ce règlement et de le respecter en particulier  en ce qui concerne la correspondance entre  le niveau de galop et les  indices ( tels que  définis  ci- dessus.)</w:t>
      </w:r>
    </w:p>
    <w:p>
      <w:pPr>
        <w:ind w:left="-5" w:firstLine="0"/>
        <w:rPr>
          <w:lang w:val="fr-FR"/>
        </w:rPr>
      </w:pPr>
      <w:r>
        <w:rPr>
          <w:lang w:val="fr-FR"/>
        </w:rPr>
        <w:t>Tout litige éventuel relève de la seule  compétence du CDE66.</w:t>
      </w:r>
    </w:p>
    <w:p>
      <w:pPr>
        <w:ind w:left="-5" w:firstLine="0"/>
        <w:rPr>
          <w:lang w:val="fr-FR"/>
        </w:rPr>
      </w:pPr>
    </w:p>
    <w:p>
      <w:pPr>
        <w:ind w:left="-5" w:firstLine="0"/>
        <w:rPr>
          <w:lang w:val="fr-FR"/>
        </w:rPr>
      </w:pPr>
    </w:p>
    <w:p>
      <w:pPr>
        <w:rPr>
          <w:lang w:val="fr-FR"/>
        </w:rPr>
      </w:pPr>
    </w:p>
    <w:sectPr>
      <w:pgSz w:w="11900" w:h="16840"/>
      <w:pgMar w:top="1440" w:right="808" w:bottom="1440" w:left="72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B6C09"/>
    <w:multiLevelType w:val="multilevel"/>
    <w:tmpl w:val="0BEB6C09"/>
    <w:lvl w:ilvl="0" w:tentative="0">
      <w:start w:val="0"/>
      <w:numFmt w:val="bullet"/>
      <w:lvlText w:val="•"/>
      <w:lvlJc w:val="left"/>
      <w:pPr>
        <w:ind w:left="72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1" w:tentative="0">
      <w:start w:val="0"/>
      <w:numFmt w:val="bullet"/>
      <w:lvlText w:val="o"/>
      <w:lvlJc w:val="left"/>
      <w:pPr>
        <w:ind w:left="144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2" w:tentative="0">
      <w:start w:val="0"/>
      <w:numFmt w:val="bullet"/>
      <w:lvlText w:val="▪"/>
      <w:lvlJc w:val="left"/>
      <w:pPr>
        <w:ind w:left="216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3" w:tentative="0">
      <w:start w:val="0"/>
      <w:numFmt w:val="bullet"/>
      <w:lvlText w:val="•"/>
      <w:lvlJc w:val="left"/>
      <w:pPr>
        <w:ind w:left="288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4" w:tentative="0">
      <w:start w:val="0"/>
      <w:numFmt w:val="bullet"/>
      <w:lvlText w:val="o"/>
      <w:lvlJc w:val="left"/>
      <w:pPr>
        <w:ind w:left="360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5" w:tentative="0">
      <w:start w:val="0"/>
      <w:numFmt w:val="bullet"/>
      <w:lvlText w:val="▪"/>
      <w:lvlJc w:val="left"/>
      <w:pPr>
        <w:ind w:left="432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6" w:tentative="0">
      <w:start w:val="0"/>
      <w:numFmt w:val="bullet"/>
      <w:lvlText w:val="•"/>
      <w:lvlJc w:val="left"/>
      <w:pPr>
        <w:ind w:left="504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7" w:tentative="0">
      <w:start w:val="0"/>
      <w:numFmt w:val="bullet"/>
      <w:lvlText w:val="o"/>
      <w:lvlJc w:val="left"/>
      <w:pPr>
        <w:ind w:left="576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8" w:tentative="0">
      <w:start w:val="0"/>
      <w:numFmt w:val="bullet"/>
      <w:lvlText w:val="▪"/>
      <w:lvlJc w:val="left"/>
      <w:pPr>
        <w:ind w:left="6480" w:firstLine="0"/>
      </w:pPr>
      <w:rPr>
        <w:rFonts w:ascii="Calibri" w:hAnsi="Calibri" w:eastAsia="Calibri" w:cs="Calibri"/>
        <w:b w:val="0"/>
        <w:i w:val="0"/>
        <w:strike w:val="0"/>
        <w:dstrike w:val="0"/>
        <w:color w:val="000000"/>
        <w:position w:val="0"/>
        <w:sz w:val="20"/>
        <w:szCs w:val="20"/>
        <w:u w:val="none"/>
        <w:shd w:val="clear" w:color="auto" w:fill="auto"/>
        <w:vertAlign w:val="baseline"/>
      </w:rPr>
    </w:lvl>
  </w:abstractNum>
  <w:abstractNum w:abstractNumId="1">
    <w:nsid w:val="15FD3616"/>
    <w:multiLevelType w:val="multilevel"/>
    <w:tmpl w:val="15FD3616"/>
    <w:lvl w:ilvl="0" w:tentative="0">
      <w:start w:val="0"/>
      <w:numFmt w:val="bullet"/>
      <w:lvlText w:val="-"/>
      <w:lvlJc w:val="left"/>
      <w:pPr>
        <w:ind w:left="72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1" w:tentative="0">
      <w:start w:val="0"/>
      <w:numFmt w:val="bullet"/>
      <w:lvlText w:val="o"/>
      <w:lvlJc w:val="left"/>
      <w:pPr>
        <w:ind w:left="144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2" w:tentative="0">
      <w:start w:val="0"/>
      <w:numFmt w:val="bullet"/>
      <w:lvlText w:val="▪"/>
      <w:lvlJc w:val="left"/>
      <w:pPr>
        <w:ind w:left="216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3" w:tentative="0">
      <w:start w:val="0"/>
      <w:numFmt w:val="bullet"/>
      <w:lvlText w:val="•"/>
      <w:lvlJc w:val="left"/>
      <w:pPr>
        <w:ind w:left="288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4" w:tentative="0">
      <w:start w:val="0"/>
      <w:numFmt w:val="bullet"/>
      <w:lvlText w:val="o"/>
      <w:lvlJc w:val="left"/>
      <w:pPr>
        <w:ind w:left="360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5" w:tentative="0">
      <w:start w:val="0"/>
      <w:numFmt w:val="bullet"/>
      <w:lvlText w:val="▪"/>
      <w:lvlJc w:val="left"/>
      <w:pPr>
        <w:ind w:left="432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6" w:tentative="0">
      <w:start w:val="0"/>
      <w:numFmt w:val="bullet"/>
      <w:lvlText w:val="•"/>
      <w:lvlJc w:val="left"/>
      <w:pPr>
        <w:ind w:left="504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7" w:tentative="0">
      <w:start w:val="0"/>
      <w:numFmt w:val="bullet"/>
      <w:lvlText w:val="o"/>
      <w:lvlJc w:val="left"/>
      <w:pPr>
        <w:ind w:left="5760" w:firstLine="0"/>
      </w:pPr>
      <w:rPr>
        <w:rFonts w:ascii="Calibri" w:hAnsi="Calibri" w:eastAsia="Calibri" w:cs="Calibri"/>
        <w:b w:val="0"/>
        <w:i w:val="0"/>
        <w:strike w:val="0"/>
        <w:dstrike w:val="0"/>
        <w:color w:val="000000"/>
        <w:position w:val="0"/>
        <w:sz w:val="20"/>
        <w:szCs w:val="20"/>
        <w:u w:val="none"/>
        <w:shd w:val="clear" w:color="auto" w:fill="auto"/>
        <w:vertAlign w:val="baseline"/>
      </w:rPr>
    </w:lvl>
    <w:lvl w:ilvl="8" w:tentative="0">
      <w:start w:val="0"/>
      <w:numFmt w:val="bullet"/>
      <w:lvlText w:val="▪"/>
      <w:lvlJc w:val="left"/>
      <w:pPr>
        <w:ind w:left="6480" w:firstLine="0"/>
      </w:pPr>
      <w:rPr>
        <w:rFonts w:ascii="Calibri" w:hAnsi="Calibri" w:eastAsia="Calibri" w:cs="Calibri"/>
        <w:b w:val="0"/>
        <w:i w:val="0"/>
        <w:strike w:val="0"/>
        <w:dstrike w:val="0"/>
        <w:color w:val="000000"/>
        <w:position w:val="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
  <w:rsids>
    <w:rsidRoot w:val="00FD7FF6"/>
    <w:rsid w:val="001E3CEF"/>
    <w:rsid w:val="005504A6"/>
    <w:rsid w:val="005E016C"/>
    <w:rsid w:val="0099598A"/>
    <w:rsid w:val="00A06F49"/>
    <w:rsid w:val="00FD7FF6"/>
    <w:rsid w:val="688A083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autoSpaceDN w:val="0"/>
      <w:spacing w:after="4" w:line="249" w:lineRule="auto"/>
      <w:ind w:left="10" w:hanging="10"/>
      <w:textAlignment w:val="baseline"/>
    </w:pPr>
    <w:rPr>
      <w:rFonts w:ascii="Calibri" w:hAnsi="Calibri" w:eastAsia="Calibri" w:cs="Calibri"/>
      <w:color w:val="000000"/>
      <w:sz w:val="20"/>
      <w:szCs w:val="22"/>
      <w:lang w:val="en-US" w:eastAsia="en-US" w:bidi="ar-SA"/>
    </w:rPr>
  </w:style>
  <w:style w:type="paragraph" w:styleId="2">
    <w:name w:val="heading 1"/>
    <w:next w:val="1"/>
    <w:uiPriority w:val="0"/>
    <w:pPr>
      <w:keepNext/>
      <w:keepLines/>
      <w:suppressAutoHyphens/>
      <w:autoSpaceDN w:val="0"/>
      <w:spacing w:after="0" w:line="256" w:lineRule="auto"/>
      <w:ind w:left="10" w:hanging="10"/>
      <w:textAlignment w:val="baseline"/>
      <w:outlineLvl w:val="0"/>
    </w:pPr>
    <w:rPr>
      <w:rFonts w:ascii="Cambria" w:hAnsi="Cambria" w:eastAsia="Cambria" w:cs="Cambria"/>
      <w:color w:val="FF0000"/>
      <w:sz w:val="24"/>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customStyle="1" w:styleId="6">
    <w:name w:val="Standard"/>
    <w:uiPriority w:val="0"/>
    <w:pPr>
      <w:autoSpaceDN w:val="0"/>
      <w:spacing w:after="160" w:line="256" w:lineRule="auto"/>
      <w:textAlignment w:val="baseline"/>
    </w:pPr>
    <w:rPr>
      <w:rFonts w:ascii="Calibri" w:hAnsi="Calibri" w:eastAsia="Times New Roman" w:cs="Times New Roman"/>
      <w:sz w:val="22"/>
      <w:szCs w:val="22"/>
      <w:lang w:val="en-US" w:eastAsia="en-US" w:bidi="ar-SA"/>
    </w:rPr>
  </w:style>
  <w:style w:type="paragraph" w:customStyle="1" w:styleId="7">
    <w:name w:val="Heading"/>
    <w:basedOn w:val="6"/>
    <w:next w:val="8"/>
    <w:uiPriority w:val="0"/>
    <w:pPr>
      <w:keepNext/>
      <w:spacing w:before="240" w:after="120"/>
    </w:pPr>
    <w:rPr>
      <w:rFonts w:ascii="Arial" w:hAnsi="Arial" w:eastAsia="MS Gothic" w:cs="Tahoma"/>
      <w:sz w:val="28"/>
      <w:szCs w:val="28"/>
    </w:rPr>
  </w:style>
  <w:style w:type="paragraph" w:customStyle="1" w:styleId="8">
    <w:name w:val="Text body"/>
    <w:basedOn w:val="6"/>
    <w:uiPriority w:val="0"/>
    <w:pPr>
      <w:spacing w:after="120"/>
    </w:pPr>
  </w:style>
  <w:style w:type="character" w:customStyle="1" w:styleId="9">
    <w:name w:val="Heading 1 Char"/>
    <w:uiPriority w:val="0"/>
    <w:rPr>
      <w:rFonts w:ascii="Cambria" w:hAnsi="Cambria" w:eastAsia="Cambria" w:cs="Cambria"/>
      <w:color w:val="FF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wnloads\R&#232;glement-Championnat-d&#233;partemental-Club-Poney-2023-Copie.od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502</Words>
  <Characters>2764</Characters>
  <Lines>23</Lines>
  <Paragraphs>6</Paragraphs>
  <TotalTime>1</TotalTime>
  <ScaleCrop>false</ScaleCrop>
  <LinksUpToDate>false</LinksUpToDate>
  <CharactersWithSpaces>3260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2023-04-03T17:46:00Z</dcterms:created>
  <dc:creator>Joy Martinez</dc:creator>
  <cp:lastModifiedBy>manu5</cp:lastModifiedBy>
  <cp:lastPrinted>2023-04-02T19:49:00Z</cp:lastPrinted>
  <dcterms:modified xsi:type="dcterms:W3CDTF">2023-04-07T10:15:10Z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997C38A0C4504B60B9CAB56D9572841E</vt:lpwstr>
  </property>
</Properties>
</file>